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46CE" w14:textId="77777777" w:rsidR="00997CF5" w:rsidRPr="003D38D6" w:rsidRDefault="00000000" w:rsidP="003D38D6">
      <w:pPr>
        <w:pStyle w:val="NoSpacing"/>
        <w:jc w:val="both"/>
        <w:rPr>
          <w:rFonts w:ascii="Calibri" w:hAnsi="Calibri" w:cs="Calibri"/>
          <w:b/>
          <w:bCs/>
          <w:sz w:val="36"/>
          <w:szCs w:val="36"/>
        </w:rPr>
      </w:pPr>
      <w:r w:rsidRPr="003D38D6">
        <w:rPr>
          <w:rFonts w:ascii="Calibri" w:hAnsi="Calibri" w:cs="Calibri"/>
          <w:b/>
          <w:bCs/>
          <w:sz w:val="36"/>
          <w:szCs w:val="36"/>
        </w:rPr>
        <w:t>PUSHPIKA FERNANDO</w:t>
      </w:r>
    </w:p>
    <w:p w14:paraId="0BC1398F" w14:textId="5BB65BD6" w:rsidR="00997CF5" w:rsidRPr="003D38D6" w:rsidRDefault="00000000" w:rsidP="003D38D6">
      <w:pPr>
        <w:pStyle w:val="NoSpacing"/>
        <w:jc w:val="both"/>
        <w:rPr>
          <w:rFonts w:ascii="Calibri" w:hAnsi="Calibri" w:cs="Calibri"/>
        </w:rPr>
      </w:pPr>
      <w:r w:rsidRPr="003D38D6">
        <w:rPr>
          <w:rFonts w:ascii="Calibri" w:hAnsi="Calibri" w:cs="Calibri"/>
        </w:rPr>
        <w:t>New Hill, NC • (919) 508</w:t>
      </w:r>
      <w:r w:rsidRPr="003D38D6">
        <w:rPr>
          <w:rFonts w:ascii="Cambria Math" w:hAnsi="Cambria Math" w:cs="Cambria Math"/>
        </w:rPr>
        <w:t>‑</w:t>
      </w:r>
      <w:r w:rsidRPr="003D38D6">
        <w:rPr>
          <w:rFonts w:ascii="Calibri" w:hAnsi="Calibri" w:cs="Calibri"/>
        </w:rPr>
        <w:t xml:space="preserve">7608 • </w:t>
      </w:r>
      <w:hyperlink r:id="rId6" w:history="1">
        <w:r w:rsidR="00033813" w:rsidRPr="003D38D6">
          <w:rPr>
            <w:rStyle w:val="Hyperlink"/>
            <w:rFonts w:ascii="Calibri" w:hAnsi="Calibri" w:cs="Calibri"/>
          </w:rPr>
          <w:t>nirafer@yahoo.com</w:t>
        </w:r>
      </w:hyperlink>
      <w:r w:rsidR="00033813" w:rsidRPr="003D38D6">
        <w:rPr>
          <w:rFonts w:ascii="Calibri" w:hAnsi="Calibri" w:cs="Calibri"/>
        </w:rPr>
        <w:t xml:space="preserve"> • </w:t>
      </w:r>
      <w:hyperlink r:id="rId7" w:history="1">
        <w:r w:rsidR="00033813" w:rsidRPr="003D38D6">
          <w:rPr>
            <w:rStyle w:val="Hyperlink"/>
            <w:rFonts w:ascii="Calibri" w:hAnsi="Calibri" w:cs="Calibri"/>
          </w:rPr>
          <w:t>LinkedIn</w:t>
        </w:r>
      </w:hyperlink>
    </w:p>
    <w:p w14:paraId="0EC9EC02" w14:textId="77777777" w:rsidR="00997CF5" w:rsidRPr="003D38D6" w:rsidRDefault="00000000" w:rsidP="003D38D6">
      <w:pPr>
        <w:pStyle w:val="Heading1"/>
        <w:tabs>
          <w:tab w:val="left" w:pos="2070"/>
        </w:tabs>
        <w:jc w:val="both"/>
      </w:pPr>
      <w:r w:rsidRPr="003D38D6">
        <w:t>VALUE PROPOSITION</w:t>
      </w:r>
    </w:p>
    <w:p w14:paraId="736FC005" w14:textId="3C30CF9F" w:rsidR="00997CF5" w:rsidRPr="003D38D6" w:rsidRDefault="00000000" w:rsidP="003D38D6">
      <w:pPr>
        <w:tabs>
          <w:tab w:val="left" w:pos="2070"/>
        </w:tabs>
        <w:jc w:val="both"/>
        <w:rPr>
          <w:b/>
          <w:bCs/>
        </w:rPr>
      </w:pPr>
      <w:r w:rsidRPr="003D38D6">
        <w:rPr>
          <w:b/>
          <w:bCs/>
        </w:rPr>
        <w:t>Global Category Leader | Multinational Negotiator | Cost Optimization &amp; Program Transformation Expert</w:t>
      </w:r>
    </w:p>
    <w:p w14:paraId="212681F8" w14:textId="77777777" w:rsidR="00997CF5" w:rsidRPr="003D38D6" w:rsidRDefault="00000000" w:rsidP="003D38D6">
      <w:pPr>
        <w:pStyle w:val="Heading1"/>
        <w:tabs>
          <w:tab w:val="left" w:pos="2070"/>
        </w:tabs>
        <w:jc w:val="both"/>
      </w:pPr>
      <w:r w:rsidRPr="003D38D6">
        <w:t>EXECUTIVE SUMMARY</w:t>
      </w:r>
    </w:p>
    <w:p w14:paraId="4A8AC5F2" w14:textId="48AB66F5" w:rsidR="00DA204B" w:rsidRPr="003D38D6" w:rsidRDefault="00DA204B" w:rsidP="003D38D6">
      <w:pPr>
        <w:pStyle w:val="NoSpacing"/>
        <w:jc w:val="both"/>
        <w:rPr>
          <w:rFonts w:asciiTheme="majorHAnsi" w:hAnsiTheme="majorHAnsi" w:cstheme="majorHAnsi"/>
        </w:rPr>
      </w:pPr>
      <w:r w:rsidRPr="003D38D6">
        <w:rPr>
          <w:rFonts w:asciiTheme="majorHAnsi" w:hAnsiTheme="majorHAnsi" w:cstheme="majorHAnsi"/>
        </w:rPr>
        <w:t xml:space="preserve">Global strategic sourcing and category management leader with </w:t>
      </w:r>
      <w:r w:rsidRPr="003D38D6">
        <w:rPr>
          <w:rFonts w:asciiTheme="majorHAnsi" w:hAnsiTheme="majorHAnsi" w:cstheme="majorHAnsi"/>
          <w:b/>
          <w:bCs/>
        </w:rPr>
        <w:t>deep expertise across multiple categories and indirect procurement across NA/EMEA/APAC</w:t>
      </w:r>
      <w:r w:rsidRPr="003D38D6">
        <w:rPr>
          <w:rFonts w:asciiTheme="majorHAnsi" w:hAnsiTheme="majorHAnsi" w:cstheme="majorHAnsi"/>
        </w:rPr>
        <w:t>. At present, oversees ~$150M in global HR Services spend, reshapes enterprise programs, and consistently delivers 15–20% annual savings through complex multinational negotiations and data</w:t>
      </w:r>
      <w:r w:rsidRPr="003D38D6">
        <w:rPr>
          <w:rFonts w:asciiTheme="majorHAnsi" w:hAnsiTheme="majorHAnsi" w:cstheme="majorHAnsi"/>
        </w:rPr>
        <w:noBreakHyphen/>
        <w:t xml:space="preserve">driven strategies. Trusted advisor to senior business leaders, </w:t>
      </w:r>
      <w:r w:rsidRPr="003D38D6">
        <w:rPr>
          <w:rFonts w:asciiTheme="majorHAnsi" w:hAnsiTheme="majorHAnsi" w:cstheme="majorHAnsi"/>
          <w:b/>
          <w:bCs/>
        </w:rPr>
        <w:t>known for modernizing global programs</w:t>
      </w:r>
      <w:r w:rsidRPr="003D38D6">
        <w:rPr>
          <w:rFonts w:asciiTheme="majorHAnsi" w:hAnsiTheme="majorHAnsi" w:cstheme="majorHAnsi"/>
        </w:rPr>
        <w:t xml:space="preserve">, strengthening governance, and driving </w:t>
      </w:r>
      <w:r w:rsidRPr="003D38D6">
        <w:rPr>
          <w:rFonts w:asciiTheme="majorHAnsi" w:hAnsiTheme="majorHAnsi" w:cstheme="majorHAnsi"/>
          <w:b/>
          <w:bCs/>
        </w:rPr>
        <w:t>AI</w:t>
      </w:r>
      <w:r w:rsidRPr="003D38D6">
        <w:rPr>
          <w:rFonts w:asciiTheme="majorHAnsi" w:hAnsiTheme="majorHAnsi" w:cstheme="majorHAnsi"/>
          <w:b/>
          <w:bCs/>
        </w:rPr>
        <w:noBreakHyphen/>
        <w:t>enabled productivity</w:t>
      </w:r>
      <w:r w:rsidRPr="003D38D6">
        <w:rPr>
          <w:rFonts w:asciiTheme="majorHAnsi" w:hAnsiTheme="majorHAnsi" w:cstheme="majorHAnsi"/>
        </w:rPr>
        <w:t>. Brings a strong track record of operational excellence, risk mitigation, and transformational impact.</w:t>
      </w:r>
    </w:p>
    <w:p w14:paraId="36CE9871" w14:textId="77777777" w:rsidR="009C2201" w:rsidRPr="003D38D6" w:rsidRDefault="009C2201" w:rsidP="003D38D6">
      <w:pPr>
        <w:pStyle w:val="Heading1"/>
        <w:tabs>
          <w:tab w:val="left" w:pos="2070"/>
        </w:tabs>
        <w:jc w:val="both"/>
      </w:pPr>
      <w:r w:rsidRPr="003D38D6">
        <w:t>CORE STRENGTHS</w:t>
      </w:r>
    </w:p>
    <w:p w14:paraId="2EBAF727" w14:textId="3EA72BD6" w:rsidR="009C2201" w:rsidRPr="003D38D6" w:rsidRDefault="009C2201" w:rsidP="003D38D6">
      <w:pPr>
        <w:pStyle w:val="ListBullet"/>
        <w:tabs>
          <w:tab w:val="left" w:pos="2070"/>
        </w:tabs>
        <w:jc w:val="both"/>
      </w:pPr>
      <w:r w:rsidRPr="003D38D6">
        <w:rPr>
          <w:b/>
          <w:bCs/>
        </w:rPr>
        <w:t>Global Category Expertise:</w:t>
      </w:r>
      <w:r w:rsidRPr="003D38D6">
        <w:t xml:space="preserve"> HR Services (Benefits, L&amp;D, Mobility &amp; Immigration, Rewards &amp; Recognition, Recruitment), Consulting &amp; Professional Services</w:t>
      </w:r>
      <w:r w:rsidR="00776A77">
        <w:t xml:space="preserve"> (Corp Strategy, HSE, Finance, Accounting, Tax, Risk Insurance, Market Insights, Legal Services, etc)</w:t>
      </w:r>
      <w:r w:rsidRPr="003D38D6">
        <w:t xml:space="preserve">, </w:t>
      </w:r>
      <w:r w:rsidR="001D193F">
        <w:t xml:space="preserve">Contingent Labor, </w:t>
      </w:r>
      <w:r w:rsidRPr="003D38D6">
        <w:t>IT</w:t>
      </w:r>
      <w:r w:rsidR="00776A77">
        <w:t xml:space="preserve"> (SaaS, Hardware, Services)</w:t>
      </w:r>
      <w:r w:rsidRPr="003D38D6">
        <w:t>, Travel, Facilities &amp; MRO</w:t>
      </w:r>
    </w:p>
    <w:p w14:paraId="55A84D50" w14:textId="77777777" w:rsidR="009C2201" w:rsidRPr="003D38D6" w:rsidRDefault="009C2201" w:rsidP="003D38D6">
      <w:pPr>
        <w:pStyle w:val="ListBullet"/>
        <w:tabs>
          <w:tab w:val="left" w:pos="2070"/>
        </w:tabs>
        <w:jc w:val="both"/>
      </w:pPr>
      <w:r w:rsidRPr="003D38D6">
        <w:rPr>
          <w:b/>
          <w:bCs/>
        </w:rPr>
        <w:t>Strategic Sourcing &amp; Category Leadership:</w:t>
      </w:r>
      <w:r w:rsidRPr="003D38D6">
        <w:t xml:space="preserve"> Category strategy, global sourcing, supplier management, risk mitigation</w:t>
      </w:r>
    </w:p>
    <w:p w14:paraId="34AACE1B" w14:textId="77777777" w:rsidR="009C2201" w:rsidRPr="003D38D6" w:rsidRDefault="009C2201" w:rsidP="003D38D6">
      <w:pPr>
        <w:pStyle w:val="ListBullet"/>
        <w:tabs>
          <w:tab w:val="left" w:pos="2070"/>
        </w:tabs>
        <w:jc w:val="both"/>
      </w:pPr>
      <w:r w:rsidRPr="003D38D6">
        <w:rPr>
          <w:b/>
          <w:bCs/>
        </w:rPr>
        <w:t>Executive Influence &amp; Stakeholder Leadership:</w:t>
      </w:r>
      <w:r w:rsidRPr="003D38D6">
        <w:t xml:space="preserve"> Senior</w:t>
      </w:r>
      <w:r w:rsidRPr="003D38D6">
        <w:rPr>
          <w:rFonts w:ascii="Cambria Math" w:hAnsi="Cambria Math" w:cs="Cambria Math"/>
        </w:rPr>
        <w:t>‑</w:t>
      </w:r>
      <w:r w:rsidRPr="003D38D6">
        <w:t>level advising, cross</w:t>
      </w:r>
      <w:r w:rsidRPr="003D38D6">
        <w:rPr>
          <w:rFonts w:ascii="Cambria Math" w:hAnsi="Cambria Math" w:cs="Cambria Math"/>
        </w:rPr>
        <w:t>‑</w:t>
      </w:r>
      <w:r w:rsidRPr="003D38D6">
        <w:t>functional alignment, change leadership</w:t>
      </w:r>
    </w:p>
    <w:p w14:paraId="17B1A5B2" w14:textId="77777777" w:rsidR="009C2201" w:rsidRPr="003D38D6" w:rsidRDefault="009C2201" w:rsidP="003D38D6">
      <w:pPr>
        <w:pStyle w:val="ListBullet"/>
        <w:tabs>
          <w:tab w:val="left" w:pos="2070"/>
        </w:tabs>
        <w:jc w:val="both"/>
      </w:pPr>
      <w:r w:rsidRPr="003D38D6">
        <w:rPr>
          <w:b/>
          <w:bCs/>
        </w:rPr>
        <w:t xml:space="preserve">Entrepreneurial Spirit: </w:t>
      </w:r>
      <w:r w:rsidRPr="003D38D6">
        <w:t>Entrepreneurial, self</w:t>
      </w:r>
      <w:r w:rsidRPr="003D38D6">
        <w:rPr>
          <w:rFonts w:ascii="Cambria Math" w:hAnsi="Cambria Math" w:cs="Cambria Math"/>
        </w:rPr>
        <w:t>‑</w:t>
      </w:r>
      <w:r w:rsidRPr="003D38D6">
        <w:t>starting approach</w:t>
      </w:r>
      <w:r w:rsidRPr="003D38D6">
        <w:rPr>
          <w:rFonts w:cs="Calibri"/>
        </w:rPr>
        <w:t>—</w:t>
      </w:r>
      <w:r w:rsidRPr="003D38D6">
        <w:t>anticipating needs, initiating solutions, and moving ideas forward without waiting for direction.</w:t>
      </w:r>
    </w:p>
    <w:p w14:paraId="152E66DF" w14:textId="75D1C1C7" w:rsidR="009C2201" w:rsidRPr="003D38D6" w:rsidRDefault="009C2201" w:rsidP="003D38D6">
      <w:pPr>
        <w:pStyle w:val="ListBullet"/>
        <w:tabs>
          <w:tab w:val="left" w:pos="2070"/>
        </w:tabs>
        <w:jc w:val="both"/>
      </w:pPr>
      <w:r w:rsidRPr="003D38D6">
        <w:rPr>
          <w:b/>
          <w:bCs/>
        </w:rPr>
        <w:t>Global Negotiation &amp; Contracting:</w:t>
      </w:r>
      <w:r w:rsidRPr="003D38D6">
        <w:t xml:space="preserve"> Multinational RFx leadership, high</w:t>
      </w:r>
      <w:r w:rsidRPr="003D38D6">
        <w:rPr>
          <w:rFonts w:ascii="Cambria Math" w:hAnsi="Cambria Math" w:cs="Cambria Math"/>
        </w:rPr>
        <w:t>‑</w:t>
      </w:r>
      <w:r w:rsidRPr="003D38D6">
        <w:t>stakes negotiations, NA/EMEA/APAC contracting</w:t>
      </w:r>
    </w:p>
    <w:p w14:paraId="302D3E3F" w14:textId="77777777" w:rsidR="009C2201" w:rsidRPr="003D38D6" w:rsidRDefault="009C2201" w:rsidP="003D38D6">
      <w:pPr>
        <w:pStyle w:val="ListBullet"/>
        <w:tabs>
          <w:tab w:val="left" w:pos="2070"/>
        </w:tabs>
        <w:jc w:val="both"/>
      </w:pPr>
      <w:r w:rsidRPr="003D38D6">
        <w:rPr>
          <w:b/>
          <w:bCs/>
        </w:rPr>
        <w:t>Analytics, Technology &amp; AI</w:t>
      </w:r>
      <w:r w:rsidRPr="003D38D6">
        <w:rPr>
          <w:rFonts w:ascii="Cambria Math" w:hAnsi="Cambria Math" w:cs="Cambria Math"/>
          <w:b/>
          <w:bCs/>
        </w:rPr>
        <w:t>‑</w:t>
      </w:r>
      <w:r w:rsidRPr="003D38D6">
        <w:rPr>
          <w:b/>
          <w:bCs/>
        </w:rPr>
        <w:t>Driven Productivity:</w:t>
      </w:r>
      <w:r w:rsidRPr="003D38D6">
        <w:t xml:space="preserve"> Sievo, Power BI, Tableau, Ariba, Scout, D365, ServiceNow, GenAI, Agentic AI</w:t>
      </w:r>
    </w:p>
    <w:p w14:paraId="52B9CA6E" w14:textId="77777777" w:rsidR="009C2201" w:rsidRPr="003D38D6" w:rsidRDefault="009C2201" w:rsidP="003D38D6">
      <w:pPr>
        <w:pStyle w:val="ListBullet"/>
        <w:tabs>
          <w:tab w:val="left" w:pos="2070"/>
        </w:tabs>
        <w:jc w:val="both"/>
      </w:pPr>
      <w:r w:rsidRPr="003D38D6">
        <w:rPr>
          <w:b/>
          <w:bCs/>
        </w:rPr>
        <w:t>Operational Excellence:</w:t>
      </w:r>
      <w:r w:rsidRPr="003D38D6">
        <w:t xml:space="preserve"> Process improvement, policy development, long</w:t>
      </w:r>
      <w:r w:rsidRPr="003D38D6">
        <w:rPr>
          <w:rFonts w:ascii="Cambria Math" w:hAnsi="Cambria Math" w:cs="Cambria Math"/>
        </w:rPr>
        <w:t>‑</w:t>
      </w:r>
      <w:r w:rsidRPr="003D38D6">
        <w:t>term program sustainability</w:t>
      </w:r>
    </w:p>
    <w:p w14:paraId="3C97CC1B" w14:textId="0B03DF64" w:rsidR="009C2201" w:rsidRPr="003D38D6" w:rsidRDefault="009C2201" w:rsidP="003D38D6">
      <w:pPr>
        <w:pStyle w:val="ListBullet"/>
        <w:tabs>
          <w:tab w:val="left" w:pos="2070"/>
        </w:tabs>
        <w:jc w:val="both"/>
      </w:pPr>
      <w:r w:rsidRPr="003D38D6">
        <w:rPr>
          <w:b/>
          <w:bCs/>
        </w:rPr>
        <w:t>Compliance &amp; Risk Mitigation</w:t>
      </w:r>
      <w:r w:rsidRPr="003D38D6">
        <w:t xml:space="preserve">: </w:t>
      </w:r>
      <w:r w:rsidR="00776A77">
        <w:t>Commercial</w:t>
      </w:r>
      <w:r w:rsidRPr="003D38D6">
        <w:t xml:space="preserve">, Vendor Qualification, Tax, Legal, </w:t>
      </w:r>
      <w:r w:rsidR="00776A77">
        <w:t xml:space="preserve">Risk </w:t>
      </w:r>
      <w:r w:rsidRPr="003D38D6">
        <w:t>and Data Privacy</w:t>
      </w:r>
    </w:p>
    <w:p w14:paraId="027D48D7" w14:textId="247BE18E" w:rsidR="00997CF5" w:rsidRPr="003D38D6" w:rsidRDefault="00000000" w:rsidP="003D38D6">
      <w:pPr>
        <w:pStyle w:val="Heading1"/>
        <w:tabs>
          <w:tab w:val="left" w:pos="2070"/>
        </w:tabs>
        <w:jc w:val="both"/>
      </w:pPr>
      <w:r w:rsidRPr="003D38D6">
        <w:t>PROFESSIONAL EXPERIENCE</w:t>
      </w:r>
    </w:p>
    <w:p w14:paraId="422E7814" w14:textId="77777777" w:rsidR="00DA204B" w:rsidRPr="003D38D6" w:rsidRDefault="00DA204B" w:rsidP="003D38D6">
      <w:pPr>
        <w:pStyle w:val="NoSpacing"/>
        <w:tabs>
          <w:tab w:val="left" w:pos="2070"/>
        </w:tabs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B601263" w14:textId="15784652" w:rsidR="00997CF5" w:rsidRPr="003D38D6" w:rsidRDefault="00000000" w:rsidP="003D38D6">
      <w:pPr>
        <w:pStyle w:val="NoSpacing"/>
        <w:tabs>
          <w:tab w:val="left" w:pos="2070"/>
        </w:tabs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D38D6">
        <w:rPr>
          <w:rFonts w:asciiTheme="majorHAnsi" w:hAnsiTheme="majorHAnsi" w:cstheme="majorHAnsi"/>
          <w:b/>
          <w:bCs/>
          <w:sz w:val="24"/>
          <w:szCs w:val="24"/>
        </w:rPr>
        <w:t>IBM — Durham, NC</w:t>
      </w:r>
    </w:p>
    <w:p w14:paraId="6F988940" w14:textId="77777777" w:rsidR="003D38D6" w:rsidRPr="003D38D6" w:rsidRDefault="00156E3C" w:rsidP="003D38D6">
      <w:pPr>
        <w:pStyle w:val="NoSpacing"/>
        <w:tabs>
          <w:tab w:val="left" w:pos="2070"/>
        </w:tabs>
        <w:jc w:val="both"/>
        <w:rPr>
          <w:rFonts w:asciiTheme="majorHAnsi" w:hAnsiTheme="majorHAnsi" w:cstheme="majorHAnsi"/>
        </w:rPr>
      </w:pPr>
      <w:r w:rsidRPr="003D38D6">
        <w:rPr>
          <w:rFonts w:asciiTheme="majorHAnsi" w:hAnsiTheme="majorHAnsi" w:cstheme="majorHAnsi"/>
        </w:rPr>
        <w:t xml:space="preserve">Global Category Manager, IBM </w:t>
      </w:r>
      <w:r w:rsidR="003D38D6" w:rsidRPr="003D38D6">
        <w:rPr>
          <w:rFonts w:asciiTheme="majorHAnsi" w:hAnsiTheme="majorHAnsi" w:cstheme="majorHAnsi"/>
        </w:rPr>
        <w:t xml:space="preserve">Consulting - </w:t>
      </w:r>
      <w:r w:rsidRPr="003D38D6">
        <w:rPr>
          <w:rFonts w:asciiTheme="majorHAnsi" w:hAnsiTheme="majorHAnsi" w:cstheme="majorHAnsi"/>
        </w:rPr>
        <w:t xml:space="preserve">BPO </w:t>
      </w:r>
      <w:r w:rsidR="003D38D6" w:rsidRPr="003D38D6">
        <w:rPr>
          <w:rFonts w:asciiTheme="majorHAnsi" w:hAnsiTheme="majorHAnsi" w:cstheme="majorHAnsi"/>
        </w:rPr>
        <w:t xml:space="preserve">Delivery </w:t>
      </w:r>
      <w:r w:rsidRPr="003D38D6">
        <w:rPr>
          <w:rFonts w:asciiTheme="majorHAnsi" w:hAnsiTheme="majorHAnsi" w:cstheme="majorHAnsi"/>
        </w:rPr>
        <w:t xml:space="preserve">(CPS/Travel/MRO/Facilities) </w:t>
      </w:r>
    </w:p>
    <w:p w14:paraId="4FAE0EDF" w14:textId="3E4F8F34" w:rsidR="00997CF5" w:rsidRPr="003D38D6" w:rsidRDefault="00156E3C" w:rsidP="003D38D6">
      <w:pPr>
        <w:pStyle w:val="NoSpacing"/>
        <w:tabs>
          <w:tab w:val="left" w:pos="2070"/>
        </w:tabs>
        <w:jc w:val="both"/>
        <w:rPr>
          <w:rFonts w:asciiTheme="majorHAnsi" w:hAnsiTheme="majorHAnsi" w:cstheme="majorHAnsi"/>
        </w:rPr>
      </w:pPr>
      <w:r w:rsidRPr="003D38D6">
        <w:rPr>
          <w:rFonts w:asciiTheme="majorHAnsi" w:hAnsiTheme="majorHAnsi" w:cstheme="majorHAnsi"/>
        </w:rPr>
        <w:t>2020–Present</w:t>
      </w:r>
    </w:p>
    <w:p w14:paraId="23DDDFC9" w14:textId="7F64A90F" w:rsidR="00997CF5" w:rsidRPr="003D38D6" w:rsidRDefault="00000000" w:rsidP="003D38D6">
      <w:pPr>
        <w:pStyle w:val="Heading2"/>
        <w:tabs>
          <w:tab w:val="left" w:pos="2070"/>
        </w:tabs>
        <w:jc w:val="both"/>
        <w:rPr>
          <w:sz w:val="24"/>
          <w:szCs w:val="24"/>
        </w:rPr>
      </w:pPr>
      <w:r w:rsidRPr="003D38D6">
        <w:rPr>
          <w:sz w:val="24"/>
          <w:szCs w:val="24"/>
        </w:rPr>
        <w:t>CURRENT CLIENT‑FACING ASSIGNMENT</w:t>
      </w:r>
      <w:r w:rsidR="00DA204B" w:rsidRPr="003D38D6">
        <w:rPr>
          <w:sz w:val="24"/>
          <w:szCs w:val="24"/>
        </w:rPr>
        <w:t xml:space="preserve"> (OCT 2022-Present)</w:t>
      </w:r>
    </w:p>
    <w:p w14:paraId="36206897" w14:textId="7974C8EC" w:rsidR="008F4156" w:rsidRPr="003D38D6" w:rsidRDefault="008F4156" w:rsidP="003D38D6">
      <w:pPr>
        <w:pStyle w:val="ListBullet"/>
        <w:tabs>
          <w:tab w:val="left" w:pos="2070"/>
        </w:tabs>
        <w:jc w:val="both"/>
      </w:pPr>
      <w:r w:rsidRPr="003D38D6">
        <w:t>Manage ~$150M in global HR Services spend across Benefits, Learning &amp; Development, Mobility &amp; Immigration, Rewards &amp; Recognition, and Recruitment.</w:t>
      </w:r>
    </w:p>
    <w:p w14:paraId="14592CE5" w14:textId="75E3DA31" w:rsidR="008F4156" w:rsidRPr="003D38D6" w:rsidRDefault="008F4156" w:rsidP="003D38D6">
      <w:pPr>
        <w:pStyle w:val="ListBullet"/>
        <w:tabs>
          <w:tab w:val="left" w:pos="2070"/>
        </w:tabs>
        <w:jc w:val="both"/>
      </w:pPr>
      <w:r w:rsidRPr="003D38D6">
        <w:lastRenderedPageBreak/>
        <w:t>Serve as a trusted advisor to senior HR and business leaders, shaping global HR program strategy and influencing enterprise</w:t>
      </w:r>
      <w:r w:rsidRPr="003D38D6">
        <w:rPr>
          <w:rFonts w:ascii="Cambria Math" w:hAnsi="Cambria Math" w:cs="Cambria Math"/>
        </w:rPr>
        <w:t>‑</w:t>
      </w:r>
      <w:r w:rsidRPr="003D38D6">
        <w:t>wide decisions.</w:t>
      </w:r>
    </w:p>
    <w:p w14:paraId="3C1C14F9" w14:textId="60CFA2C5" w:rsidR="008F4156" w:rsidRPr="003D38D6" w:rsidRDefault="008F4156" w:rsidP="003D38D6">
      <w:pPr>
        <w:pStyle w:val="ListBullet"/>
        <w:tabs>
          <w:tab w:val="left" w:pos="2070"/>
        </w:tabs>
        <w:jc w:val="both"/>
      </w:pPr>
      <w:r w:rsidRPr="003D38D6">
        <w:t>Accelerate decision</w:t>
      </w:r>
      <w:r w:rsidRPr="003D38D6">
        <w:rPr>
          <w:rFonts w:ascii="Cambria Math" w:hAnsi="Cambria Math" w:cs="Cambria Math"/>
        </w:rPr>
        <w:t>‑</w:t>
      </w:r>
      <w:r w:rsidRPr="003D38D6">
        <w:t>making and elevate productivity through data</w:t>
      </w:r>
      <w:r w:rsidRPr="003D38D6">
        <w:rPr>
          <w:rFonts w:ascii="Cambria Math" w:hAnsi="Cambria Math" w:cs="Cambria Math"/>
        </w:rPr>
        <w:t>‑</w:t>
      </w:r>
      <w:r w:rsidRPr="003D38D6">
        <w:t>driven insights, advanced analytics, and the use of GenAI and Agentic AI.</w:t>
      </w:r>
    </w:p>
    <w:p w14:paraId="1C5D6EC0" w14:textId="73FB05BF" w:rsidR="008F4156" w:rsidRPr="003D38D6" w:rsidRDefault="008F4156" w:rsidP="003D38D6">
      <w:pPr>
        <w:pStyle w:val="ListBullet"/>
        <w:tabs>
          <w:tab w:val="left" w:pos="2070"/>
        </w:tabs>
        <w:jc w:val="both"/>
      </w:pPr>
      <w:r w:rsidRPr="003D38D6">
        <w:t>Modernize global HR programs by reducing supplier influence, strengthening governance, and aligning stakeholders across regions.</w:t>
      </w:r>
    </w:p>
    <w:p w14:paraId="476E6A81" w14:textId="208DCB96" w:rsidR="008F4156" w:rsidRPr="003D38D6" w:rsidRDefault="008F4156" w:rsidP="003D38D6">
      <w:pPr>
        <w:pStyle w:val="ListBullet"/>
        <w:tabs>
          <w:tab w:val="left" w:pos="2070"/>
        </w:tabs>
        <w:jc w:val="both"/>
      </w:pPr>
      <w:r w:rsidRPr="003D38D6">
        <w:t>Lead complex multinational RFx events and high</w:t>
      </w:r>
      <w:r w:rsidRPr="003D38D6">
        <w:rPr>
          <w:rFonts w:ascii="Cambria Math" w:hAnsi="Cambria Math" w:cs="Cambria Math"/>
        </w:rPr>
        <w:t>‑</w:t>
      </w:r>
      <w:r w:rsidRPr="003D38D6">
        <w:t>stakes negotiations across NA/EMEA/APAC, delivering savings and reinforcing commercial discipline.</w:t>
      </w:r>
    </w:p>
    <w:p w14:paraId="71F8BDE3" w14:textId="55361559" w:rsidR="008F4156" w:rsidRPr="003D38D6" w:rsidRDefault="008F4156" w:rsidP="003D38D6">
      <w:pPr>
        <w:pStyle w:val="ListBullet"/>
        <w:tabs>
          <w:tab w:val="left" w:pos="2070"/>
        </w:tabs>
        <w:jc w:val="both"/>
      </w:pPr>
      <w:r w:rsidRPr="003D38D6">
        <w:t>Drive operational excellence by improving process efficiency, modernizing policies, and embedding disciplined governance to ensure long</w:t>
      </w:r>
      <w:r w:rsidRPr="003D38D6">
        <w:rPr>
          <w:rFonts w:ascii="Cambria Math" w:hAnsi="Cambria Math" w:cs="Cambria Math"/>
        </w:rPr>
        <w:t>‑</w:t>
      </w:r>
      <w:r w:rsidRPr="003D38D6">
        <w:t>term program sustainability.</w:t>
      </w:r>
    </w:p>
    <w:p w14:paraId="6E99A44C" w14:textId="5615FD82" w:rsidR="008F4156" w:rsidRPr="003D38D6" w:rsidRDefault="008F4156" w:rsidP="003D38D6">
      <w:pPr>
        <w:pStyle w:val="ListBullet"/>
        <w:tabs>
          <w:tab w:val="left" w:pos="2070"/>
        </w:tabs>
        <w:jc w:val="both"/>
      </w:pPr>
      <w:r w:rsidRPr="003D38D6">
        <w:t>Structure resilient long</w:t>
      </w:r>
      <w:r w:rsidRPr="003D38D6">
        <w:rPr>
          <w:rFonts w:ascii="Cambria Math" w:hAnsi="Cambria Math" w:cs="Cambria Math"/>
        </w:rPr>
        <w:t>‑</w:t>
      </w:r>
      <w:r w:rsidRPr="003D38D6">
        <w:t>term contracts that anticipate regulatory changes, scope evolution, and market volatility.</w:t>
      </w:r>
    </w:p>
    <w:p w14:paraId="1740FB1D" w14:textId="62AFF099" w:rsidR="008F4156" w:rsidRPr="003D38D6" w:rsidRDefault="008F4156" w:rsidP="003D38D6">
      <w:pPr>
        <w:pStyle w:val="ListBullet"/>
        <w:tabs>
          <w:tab w:val="left" w:pos="2070"/>
        </w:tabs>
        <w:jc w:val="both"/>
      </w:pPr>
      <w:r w:rsidRPr="003D38D6">
        <w:t>Lead two Operations Buyers in North America and provide category leadership to extended procurement teams across EMEA and APAC.</w:t>
      </w:r>
    </w:p>
    <w:p w14:paraId="0BE0C57B" w14:textId="224F13DA" w:rsidR="008F4156" w:rsidRPr="003D38D6" w:rsidRDefault="008F4156" w:rsidP="003D38D6">
      <w:pPr>
        <w:pStyle w:val="ListBullet"/>
        <w:tabs>
          <w:tab w:val="left" w:pos="2070"/>
        </w:tabs>
        <w:jc w:val="both"/>
      </w:pPr>
      <w:r w:rsidRPr="003D38D6">
        <w:t>Partner with Finance, Vendor Management, Legal, and Data Privacy to ensure global alignment, compliance, and risk mitigation.</w:t>
      </w:r>
    </w:p>
    <w:p w14:paraId="00EB1EAE" w14:textId="77777777" w:rsidR="003D38D6" w:rsidRPr="003D38D6" w:rsidRDefault="003D38D6" w:rsidP="003D38D6">
      <w:pPr>
        <w:pStyle w:val="Heading2"/>
        <w:tabs>
          <w:tab w:val="left" w:pos="2070"/>
        </w:tabs>
        <w:jc w:val="both"/>
        <w:rPr>
          <w:sz w:val="24"/>
          <w:szCs w:val="24"/>
        </w:rPr>
      </w:pPr>
      <w:r w:rsidRPr="003D38D6">
        <w:rPr>
          <w:sz w:val="24"/>
          <w:szCs w:val="24"/>
        </w:rPr>
        <w:t>SELECTED ACHIEVEMENTS</w:t>
      </w:r>
    </w:p>
    <w:p w14:paraId="5704AC16" w14:textId="77777777" w:rsidR="003D38D6" w:rsidRPr="003D38D6" w:rsidRDefault="003D38D6" w:rsidP="003D38D6">
      <w:pPr>
        <w:pStyle w:val="ListBullet"/>
        <w:tabs>
          <w:tab w:val="left" w:pos="2070"/>
        </w:tabs>
        <w:jc w:val="both"/>
      </w:pPr>
      <w:r w:rsidRPr="003D38D6">
        <w:t>Expanded addressed spend from ~$5M → ~$40M within two years.</w:t>
      </w:r>
    </w:p>
    <w:p w14:paraId="694AAEA5" w14:textId="77777777" w:rsidR="003D38D6" w:rsidRPr="003D38D6" w:rsidRDefault="003D38D6" w:rsidP="003D38D6">
      <w:pPr>
        <w:pStyle w:val="ListBullet"/>
        <w:tabs>
          <w:tab w:val="left" w:pos="2070"/>
        </w:tabs>
        <w:jc w:val="both"/>
      </w:pPr>
      <w:r w:rsidRPr="003D38D6">
        <w:t>Delivered 15%–20% annual savings across HR Services categories.</w:t>
      </w:r>
    </w:p>
    <w:p w14:paraId="711ACF66" w14:textId="77777777" w:rsidR="003D38D6" w:rsidRPr="003D38D6" w:rsidRDefault="003D38D6" w:rsidP="003D38D6">
      <w:pPr>
        <w:pStyle w:val="ListBullet"/>
        <w:tabs>
          <w:tab w:val="left" w:pos="2070"/>
        </w:tabs>
        <w:jc w:val="both"/>
      </w:pPr>
      <w:r w:rsidRPr="003D38D6">
        <w:t>Consolidated benefits advisory &amp; administration across 23 countries with exceptional ROI.</w:t>
      </w:r>
    </w:p>
    <w:p w14:paraId="2C9365A1" w14:textId="77777777" w:rsidR="003D38D6" w:rsidRPr="003D38D6" w:rsidRDefault="003D38D6" w:rsidP="003D38D6">
      <w:pPr>
        <w:pStyle w:val="ListBullet"/>
        <w:tabs>
          <w:tab w:val="left" w:pos="2070"/>
        </w:tabs>
        <w:jc w:val="both"/>
      </w:pPr>
      <w:r w:rsidRPr="003D38D6">
        <w:t>Launched global rewards &amp; recognition program across 20+ countries.</w:t>
      </w:r>
    </w:p>
    <w:p w14:paraId="2DAEA8C8" w14:textId="77777777" w:rsidR="003D38D6" w:rsidRPr="003D38D6" w:rsidRDefault="003D38D6" w:rsidP="003D38D6">
      <w:pPr>
        <w:pStyle w:val="ListBullet"/>
        <w:tabs>
          <w:tab w:val="left" w:pos="2070"/>
        </w:tabs>
        <w:jc w:val="both"/>
      </w:pPr>
      <w:r w:rsidRPr="003D38D6">
        <w:t>Negotiated structural improvements to immigration, mobility tax, and relocation programs.</w:t>
      </w:r>
    </w:p>
    <w:p w14:paraId="3E0B4DFA" w14:textId="3EAC9353" w:rsidR="00697D25" w:rsidRPr="003D38D6" w:rsidRDefault="00697D25" w:rsidP="003D38D6">
      <w:pPr>
        <w:pStyle w:val="Heading2"/>
        <w:tabs>
          <w:tab w:val="left" w:pos="2070"/>
        </w:tabs>
        <w:jc w:val="both"/>
        <w:rPr>
          <w:sz w:val="24"/>
          <w:szCs w:val="24"/>
        </w:rPr>
      </w:pPr>
      <w:r w:rsidRPr="003D38D6">
        <w:rPr>
          <w:sz w:val="24"/>
          <w:szCs w:val="24"/>
        </w:rPr>
        <w:t>PREVIOUS CLIENT‑FACING ASSIGNMENTS</w:t>
      </w:r>
    </w:p>
    <w:p w14:paraId="52BB385A" w14:textId="77777777" w:rsidR="00697D25" w:rsidRPr="003D38D6" w:rsidRDefault="00697D25" w:rsidP="003D38D6">
      <w:pPr>
        <w:pStyle w:val="ListBullet"/>
        <w:tabs>
          <w:tab w:val="left" w:pos="2070"/>
        </w:tabs>
        <w:jc w:val="both"/>
      </w:pPr>
      <w:r w:rsidRPr="003D38D6">
        <w:t>Delivered strong results across CPS (HR Services, Consulting &amp; Professional Services, Temp Staffing), Travel, MRO, and Facilities categories, improving service quality, cost performance, and operational consistency.</w:t>
      </w:r>
    </w:p>
    <w:p w14:paraId="736DA7F0" w14:textId="77777777" w:rsidR="00997CF5" w:rsidRPr="003D38D6" w:rsidRDefault="00000000" w:rsidP="003D38D6">
      <w:pPr>
        <w:pStyle w:val="Heading2"/>
        <w:tabs>
          <w:tab w:val="left" w:pos="2070"/>
        </w:tabs>
        <w:ind w:left="360" w:hanging="360"/>
        <w:jc w:val="both"/>
        <w:rPr>
          <w:sz w:val="24"/>
          <w:szCs w:val="24"/>
        </w:rPr>
      </w:pPr>
      <w:r w:rsidRPr="003D38D6">
        <w:rPr>
          <w:sz w:val="24"/>
          <w:szCs w:val="24"/>
        </w:rPr>
        <w:t>INTERNAL LEADERSHIP &amp; INFLUENCE</w:t>
      </w:r>
    </w:p>
    <w:p w14:paraId="50D09AD2" w14:textId="77777777" w:rsidR="00997CF5" w:rsidRPr="003D38D6" w:rsidRDefault="00000000" w:rsidP="003D38D6">
      <w:pPr>
        <w:pStyle w:val="ListBullet"/>
        <w:tabs>
          <w:tab w:val="left" w:pos="2070"/>
        </w:tabs>
        <w:jc w:val="both"/>
      </w:pPr>
      <w:r w:rsidRPr="003D38D6">
        <w:t>Recognized as a trusted advisor within IBM’s BPO practice; strengthened organizational capability through training, mentorship, and practical knowledge sharing.</w:t>
      </w:r>
    </w:p>
    <w:p w14:paraId="6DD05536" w14:textId="6B37EE92" w:rsidR="00997CF5" w:rsidRPr="003D38D6" w:rsidRDefault="00000000" w:rsidP="003D38D6">
      <w:pPr>
        <w:pStyle w:val="ListBullet"/>
        <w:tabs>
          <w:tab w:val="left" w:pos="2070"/>
        </w:tabs>
        <w:jc w:val="both"/>
      </w:pPr>
      <w:r w:rsidRPr="003D38D6">
        <w:t>D</w:t>
      </w:r>
      <w:r w:rsidR="004C7604" w:rsidRPr="003D38D6">
        <w:t>rives</w:t>
      </w:r>
      <w:r w:rsidRPr="003D38D6">
        <w:t xml:space="preserve"> innovation by exploring new contracting models, process improvements, and emerging market and technology trends.</w:t>
      </w:r>
    </w:p>
    <w:p w14:paraId="2A3C305D" w14:textId="77777777" w:rsidR="00DA204B" w:rsidRPr="003D38D6" w:rsidRDefault="00DA204B" w:rsidP="003D38D6">
      <w:pPr>
        <w:tabs>
          <w:tab w:val="left" w:pos="2070"/>
        </w:tabs>
        <w:jc w:val="both"/>
        <w:rPr>
          <w:b/>
          <w:sz w:val="24"/>
          <w:szCs w:val="24"/>
        </w:rPr>
      </w:pPr>
    </w:p>
    <w:p w14:paraId="6C61DA2C" w14:textId="4EB5A9B4" w:rsidR="00997CF5" w:rsidRPr="003D38D6" w:rsidRDefault="00000000" w:rsidP="003D38D6">
      <w:pPr>
        <w:tabs>
          <w:tab w:val="left" w:pos="2070"/>
        </w:tabs>
        <w:jc w:val="both"/>
        <w:rPr>
          <w:sz w:val="24"/>
          <w:szCs w:val="24"/>
        </w:rPr>
      </w:pPr>
      <w:r w:rsidRPr="003D38D6">
        <w:rPr>
          <w:b/>
          <w:sz w:val="24"/>
          <w:szCs w:val="24"/>
        </w:rPr>
        <w:t>TERVITA CORPORATION — Calgary, AB, Canada</w:t>
      </w:r>
    </w:p>
    <w:p w14:paraId="00FBB702" w14:textId="77777777" w:rsidR="00997CF5" w:rsidRPr="003D38D6" w:rsidRDefault="00000000" w:rsidP="003D38D6">
      <w:pPr>
        <w:pStyle w:val="NoSpacing"/>
        <w:tabs>
          <w:tab w:val="left" w:pos="2070"/>
        </w:tabs>
        <w:jc w:val="both"/>
        <w:rPr>
          <w:rFonts w:asciiTheme="majorHAnsi" w:hAnsiTheme="majorHAnsi" w:cstheme="majorHAnsi"/>
        </w:rPr>
      </w:pPr>
      <w:r w:rsidRPr="003D38D6">
        <w:rPr>
          <w:rFonts w:asciiTheme="majorHAnsi" w:hAnsiTheme="majorHAnsi" w:cstheme="majorHAnsi"/>
        </w:rPr>
        <w:t>Manager, Indirect Procurement, Real Estate &amp; Facilities (2017–2020)</w:t>
      </w:r>
    </w:p>
    <w:p w14:paraId="53A8864A" w14:textId="77777777" w:rsidR="00997CF5" w:rsidRPr="003D38D6" w:rsidRDefault="00000000" w:rsidP="003D38D6">
      <w:pPr>
        <w:pStyle w:val="NoSpacing"/>
        <w:tabs>
          <w:tab w:val="left" w:pos="2070"/>
        </w:tabs>
        <w:jc w:val="both"/>
        <w:rPr>
          <w:rFonts w:asciiTheme="majorHAnsi" w:hAnsiTheme="majorHAnsi" w:cstheme="majorHAnsi"/>
        </w:rPr>
      </w:pPr>
      <w:r w:rsidRPr="003D38D6">
        <w:rPr>
          <w:rFonts w:asciiTheme="majorHAnsi" w:hAnsiTheme="majorHAnsi" w:cstheme="majorHAnsi"/>
        </w:rPr>
        <w:t>Team Lead, Corporate SCM (2015–2017)</w:t>
      </w:r>
    </w:p>
    <w:p w14:paraId="0334B86D" w14:textId="77777777" w:rsidR="00997CF5" w:rsidRPr="003D38D6" w:rsidRDefault="00000000" w:rsidP="003D38D6">
      <w:pPr>
        <w:pStyle w:val="NoSpacing"/>
        <w:tabs>
          <w:tab w:val="left" w:pos="2070"/>
        </w:tabs>
        <w:jc w:val="both"/>
        <w:rPr>
          <w:rFonts w:asciiTheme="majorHAnsi" w:hAnsiTheme="majorHAnsi" w:cstheme="majorHAnsi"/>
        </w:rPr>
      </w:pPr>
      <w:r w:rsidRPr="003D38D6">
        <w:rPr>
          <w:rFonts w:asciiTheme="majorHAnsi" w:hAnsiTheme="majorHAnsi" w:cstheme="majorHAnsi"/>
        </w:rPr>
        <w:t>Indirect Buyer (2010–2015)</w:t>
      </w:r>
    </w:p>
    <w:p w14:paraId="1280C52B" w14:textId="77777777" w:rsidR="00156E3C" w:rsidRPr="003D38D6" w:rsidRDefault="00156E3C" w:rsidP="003D38D6">
      <w:pPr>
        <w:pStyle w:val="NoSpacing"/>
        <w:jc w:val="both"/>
        <w:rPr>
          <w:sz w:val="20"/>
          <w:szCs w:val="20"/>
        </w:rPr>
      </w:pPr>
    </w:p>
    <w:p w14:paraId="6D494835" w14:textId="28FAFDA5" w:rsidR="004D6D96" w:rsidRPr="003D38D6" w:rsidRDefault="004D6D96" w:rsidP="003D38D6">
      <w:pPr>
        <w:pStyle w:val="NoSpacing"/>
        <w:numPr>
          <w:ilvl w:val="0"/>
          <w:numId w:val="16"/>
        </w:numPr>
        <w:ind w:left="360"/>
        <w:jc w:val="both"/>
        <w:rPr>
          <w:rFonts w:ascii="Calibri" w:hAnsi="Calibri"/>
        </w:rPr>
      </w:pPr>
      <w:r w:rsidRPr="003D38D6">
        <w:rPr>
          <w:rFonts w:ascii="Calibri" w:hAnsi="Calibri"/>
        </w:rPr>
        <w:t>Managed a diverse portfolio of categories including CPS, IT, Travel, MRO, Facilities, Fleet, and Logistics.</w:t>
      </w:r>
    </w:p>
    <w:p w14:paraId="2F641C62" w14:textId="77777777" w:rsidR="004D6D96" w:rsidRPr="003D38D6" w:rsidRDefault="004D6D96" w:rsidP="003D38D6">
      <w:pPr>
        <w:pStyle w:val="NoSpacing"/>
        <w:numPr>
          <w:ilvl w:val="0"/>
          <w:numId w:val="15"/>
        </w:numPr>
        <w:ind w:left="360"/>
        <w:jc w:val="both"/>
        <w:rPr>
          <w:rFonts w:ascii="Calibri" w:hAnsi="Calibri"/>
        </w:rPr>
      </w:pPr>
      <w:r w:rsidRPr="003D38D6">
        <w:rPr>
          <w:rFonts w:ascii="Calibri" w:hAnsi="Calibri"/>
        </w:rPr>
        <w:t>Led a high performing procurement team of 6–10 members, fostering a collaborative, accountable, and innovation driven culture.</w:t>
      </w:r>
    </w:p>
    <w:p w14:paraId="2EA1A136" w14:textId="77777777" w:rsidR="004D6D96" w:rsidRPr="003D38D6" w:rsidRDefault="004D6D96" w:rsidP="003D38D6">
      <w:pPr>
        <w:pStyle w:val="NoSpacing"/>
        <w:numPr>
          <w:ilvl w:val="0"/>
          <w:numId w:val="15"/>
        </w:numPr>
        <w:ind w:left="360"/>
        <w:jc w:val="both"/>
        <w:rPr>
          <w:rFonts w:ascii="Calibri" w:hAnsi="Calibri"/>
        </w:rPr>
      </w:pPr>
      <w:r w:rsidRPr="003D38D6">
        <w:rPr>
          <w:rFonts w:ascii="Calibri" w:hAnsi="Calibri"/>
        </w:rPr>
        <w:lastRenderedPageBreak/>
        <w:t>Designed and implemented procurement policies, training programs, KPIs, and compliance monitoring tools to strengthen governance and operational discipline.</w:t>
      </w:r>
    </w:p>
    <w:p w14:paraId="09B264A5" w14:textId="77777777" w:rsidR="004D6D96" w:rsidRPr="003D38D6" w:rsidRDefault="004D6D96" w:rsidP="003D38D6">
      <w:pPr>
        <w:pStyle w:val="NoSpacing"/>
        <w:numPr>
          <w:ilvl w:val="0"/>
          <w:numId w:val="15"/>
        </w:numPr>
        <w:ind w:left="360"/>
        <w:jc w:val="both"/>
        <w:rPr>
          <w:rFonts w:ascii="Calibri" w:hAnsi="Calibri"/>
        </w:rPr>
      </w:pPr>
      <w:r w:rsidRPr="003D38D6">
        <w:rPr>
          <w:rFonts w:ascii="Calibri" w:hAnsi="Calibri"/>
        </w:rPr>
        <w:t xml:space="preserve">Spearheaded major </w:t>
      </w:r>
      <w:proofErr w:type="gramStart"/>
      <w:r w:rsidRPr="003D38D6">
        <w:rPr>
          <w:rFonts w:ascii="Calibri" w:hAnsi="Calibri"/>
        </w:rPr>
        <w:t>spend</w:t>
      </w:r>
      <w:proofErr w:type="gramEnd"/>
      <w:r w:rsidRPr="003D38D6">
        <w:rPr>
          <w:rFonts w:ascii="Calibri" w:hAnsi="Calibri"/>
        </w:rPr>
        <w:t xml:space="preserve"> consolidation and strategic category management initiatives, generating multimillion dollar savings and improving supplier performance.</w:t>
      </w:r>
    </w:p>
    <w:p w14:paraId="1BCBC11F" w14:textId="77777777" w:rsidR="004D6D96" w:rsidRPr="003D38D6" w:rsidRDefault="004D6D96" w:rsidP="003D38D6">
      <w:pPr>
        <w:pStyle w:val="NoSpacing"/>
        <w:numPr>
          <w:ilvl w:val="0"/>
          <w:numId w:val="15"/>
        </w:numPr>
        <w:ind w:left="360"/>
        <w:jc w:val="both"/>
        <w:rPr>
          <w:rFonts w:ascii="Calibri" w:hAnsi="Calibri"/>
        </w:rPr>
      </w:pPr>
      <w:r w:rsidRPr="003D38D6">
        <w:rPr>
          <w:rFonts w:ascii="Calibri" w:hAnsi="Calibri"/>
        </w:rPr>
        <w:t>Reduced supply, financial, HSE, and legal risks through disciplined sourcing, supplier management, and proactive mitigation strategies.</w:t>
      </w:r>
    </w:p>
    <w:p w14:paraId="72BC780F" w14:textId="77777777" w:rsidR="004D6D96" w:rsidRPr="003D38D6" w:rsidRDefault="004D6D96" w:rsidP="003D38D6">
      <w:pPr>
        <w:pStyle w:val="NoSpacing"/>
        <w:numPr>
          <w:ilvl w:val="0"/>
          <w:numId w:val="15"/>
        </w:numPr>
        <w:ind w:left="360"/>
        <w:jc w:val="both"/>
        <w:rPr>
          <w:rFonts w:ascii="Calibri" w:hAnsi="Calibri"/>
        </w:rPr>
      </w:pPr>
      <w:r w:rsidRPr="003D38D6">
        <w:rPr>
          <w:rFonts w:ascii="Calibri" w:hAnsi="Calibri"/>
        </w:rPr>
        <w:t>Served as the functional lead for Microsoft D365 design, configuration, testing, and implementation.</w:t>
      </w:r>
    </w:p>
    <w:p w14:paraId="4356C153" w14:textId="77777777" w:rsidR="004D6D96" w:rsidRPr="003D38D6" w:rsidRDefault="004D6D96" w:rsidP="003D38D6">
      <w:pPr>
        <w:pStyle w:val="NoSpacing"/>
        <w:numPr>
          <w:ilvl w:val="0"/>
          <w:numId w:val="15"/>
        </w:numPr>
        <w:ind w:left="360"/>
        <w:jc w:val="both"/>
        <w:rPr>
          <w:rFonts w:ascii="Calibri" w:hAnsi="Calibri"/>
        </w:rPr>
      </w:pPr>
      <w:r w:rsidRPr="003D38D6">
        <w:rPr>
          <w:rFonts w:ascii="Calibri" w:hAnsi="Calibri"/>
        </w:rPr>
        <w:t>Supported a debt recapitalization transaction and a major corporate acquisition, ensuring procurement readiness and integration alignment.</w:t>
      </w:r>
    </w:p>
    <w:p w14:paraId="724359F3" w14:textId="77777777" w:rsidR="004D6D96" w:rsidRPr="003D38D6" w:rsidRDefault="004D6D96" w:rsidP="003D38D6">
      <w:pPr>
        <w:pStyle w:val="NoSpacing"/>
        <w:numPr>
          <w:ilvl w:val="0"/>
          <w:numId w:val="15"/>
        </w:numPr>
        <w:ind w:left="360"/>
        <w:jc w:val="both"/>
        <w:rPr>
          <w:rFonts w:ascii="Calibri" w:hAnsi="Calibri"/>
        </w:rPr>
      </w:pPr>
      <w:r w:rsidRPr="003D38D6">
        <w:rPr>
          <w:rFonts w:ascii="Calibri" w:hAnsi="Calibri"/>
        </w:rPr>
        <w:t>Oversaw the real estate portfolio, including lease negotiation, lease administration and accounting, and sub lease marketing and negotiation.</w:t>
      </w:r>
    </w:p>
    <w:p w14:paraId="1CDEC673" w14:textId="77777777" w:rsidR="004D6D96" w:rsidRPr="003D38D6" w:rsidRDefault="004D6D96" w:rsidP="003D38D6">
      <w:pPr>
        <w:pStyle w:val="NoSpacing"/>
        <w:numPr>
          <w:ilvl w:val="0"/>
          <w:numId w:val="15"/>
        </w:numPr>
        <w:ind w:left="360"/>
        <w:jc w:val="both"/>
        <w:rPr>
          <w:rFonts w:ascii="Calibri" w:hAnsi="Calibri"/>
        </w:rPr>
      </w:pPr>
      <w:r w:rsidRPr="003D38D6">
        <w:rPr>
          <w:rFonts w:ascii="Calibri" w:hAnsi="Calibri"/>
        </w:rPr>
        <w:t>Modernized procurement operations by streamlining processes, enhancing data visibility, and strengthening cross functional alignment.</w:t>
      </w:r>
    </w:p>
    <w:p w14:paraId="4779004F" w14:textId="77A1D2C7" w:rsidR="00997CF5" w:rsidRPr="003D38D6" w:rsidRDefault="00000000" w:rsidP="003D38D6">
      <w:pPr>
        <w:pStyle w:val="Heading1"/>
        <w:tabs>
          <w:tab w:val="left" w:pos="2070"/>
        </w:tabs>
        <w:jc w:val="both"/>
      </w:pPr>
      <w:r w:rsidRPr="003D38D6">
        <w:t>EARLY CAREER (</w:t>
      </w:r>
      <w:r w:rsidR="003D38D6">
        <w:t xml:space="preserve">2003 – 2009, </w:t>
      </w:r>
      <w:r w:rsidRPr="003D38D6">
        <w:t>Condensed)</w:t>
      </w:r>
    </w:p>
    <w:p w14:paraId="080DAD8B" w14:textId="44C8C3C6" w:rsidR="00997CF5" w:rsidRPr="003D38D6" w:rsidRDefault="00000000" w:rsidP="003D38D6">
      <w:pPr>
        <w:tabs>
          <w:tab w:val="left" w:pos="2070"/>
        </w:tabs>
        <w:jc w:val="both"/>
      </w:pPr>
      <w:r w:rsidRPr="003D38D6">
        <w:t xml:space="preserve">Roles in logistics, sourcing, and product management with </w:t>
      </w:r>
      <w:r w:rsidR="009F2218" w:rsidRPr="003D38D6">
        <w:t>Swisloyd</w:t>
      </w:r>
      <w:r w:rsidR="009F2218">
        <w:t xml:space="preserve"> Sri Lanka as a Product Manager</w:t>
      </w:r>
      <w:r w:rsidR="009F2218">
        <w:t xml:space="preserve">, </w:t>
      </w:r>
      <w:r w:rsidR="009F2218" w:rsidRPr="003D38D6">
        <w:t>Paxa</w:t>
      </w:r>
      <w:r w:rsidR="009F2218">
        <w:t>r Sri Lanka as a Sourcing Executive,</w:t>
      </w:r>
      <w:r w:rsidR="009F2218" w:rsidRPr="003D38D6">
        <w:t xml:space="preserve"> </w:t>
      </w:r>
      <w:r w:rsidRPr="003D38D6">
        <w:t>IBM Sri Lanka</w:t>
      </w:r>
      <w:r w:rsidR="00C356A7">
        <w:t xml:space="preserve"> as a Procurement Specialist</w:t>
      </w:r>
      <w:r w:rsidRPr="003D38D6">
        <w:t>,</w:t>
      </w:r>
      <w:r w:rsidR="003D38D6">
        <w:t xml:space="preserve"> </w:t>
      </w:r>
      <w:r w:rsidRPr="003D38D6">
        <w:t>IKO Industries</w:t>
      </w:r>
      <w:r w:rsidR="00C356A7">
        <w:t xml:space="preserve"> Canada as a Logistics Manager</w:t>
      </w:r>
      <w:r w:rsidRPr="003D38D6">
        <w:t>,</w:t>
      </w:r>
      <w:r w:rsidR="003D38D6">
        <w:t xml:space="preserve"> and Loblaws</w:t>
      </w:r>
      <w:r w:rsidR="00C356A7">
        <w:t xml:space="preserve"> Canada as a Transport Specialist</w:t>
      </w:r>
      <w:r w:rsidR="003D38D6">
        <w:t>,</w:t>
      </w:r>
      <w:r w:rsidRPr="003D38D6">
        <w:t xml:space="preserve"> building expertise in procurement, supplier management, and global sourcing.</w:t>
      </w:r>
    </w:p>
    <w:p w14:paraId="0FC774FB" w14:textId="77777777" w:rsidR="00997CF5" w:rsidRPr="003D38D6" w:rsidRDefault="00000000" w:rsidP="003D38D6">
      <w:pPr>
        <w:pStyle w:val="Heading1"/>
        <w:tabs>
          <w:tab w:val="left" w:pos="2070"/>
        </w:tabs>
        <w:jc w:val="both"/>
      </w:pPr>
      <w:r w:rsidRPr="003D38D6">
        <w:t>EDUCATION</w:t>
      </w:r>
    </w:p>
    <w:p w14:paraId="71DF7F99" w14:textId="3DE98A34" w:rsidR="00997CF5" w:rsidRPr="003D38D6" w:rsidRDefault="00000000" w:rsidP="003D38D6">
      <w:pPr>
        <w:pStyle w:val="NoSpacing"/>
        <w:tabs>
          <w:tab w:val="left" w:pos="2070"/>
        </w:tabs>
        <w:jc w:val="both"/>
        <w:rPr>
          <w:rFonts w:asciiTheme="majorHAnsi" w:hAnsiTheme="majorHAnsi" w:cstheme="majorHAnsi"/>
        </w:rPr>
      </w:pPr>
      <w:r w:rsidRPr="003D38D6">
        <w:rPr>
          <w:rFonts w:asciiTheme="majorHAnsi" w:hAnsiTheme="majorHAnsi" w:cstheme="majorHAnsi"/>
        </w:rPr>
        <w:t>MBA, Sikkim Manipal University of India</w:t>
      </w:r>
      <w:r w:rsidR="004D6D96" w:rsidRPr="003D38D6">
        <w:rPr>
          <w:rFonts w:asciiTheme="majorHAnsi" w:hAnsiTheme="majorHAnsi" w:cstheme="majorHAnsi"/>
        </w:rPr>
        <w:t xml:space="preserve"> (2006)</w:t>
      </w:r>
    </w:p>
    <w:p w14:paraId="262EF630" w14:textId="7982C7E9" w:rsidR="00997CF5" w:rsidRPr="003D38D6" w:rsidRDefault="00000000" w:rsidP="003D38D6">
      <w:pPr>
        <w:pStyle w:val="NoSpacing"/>
        <w:tabs>
          <w:tab w:val="left" w:pos="2070"/>
        </w:tabs>
        <w:jc w:val="both"/>
        <w:rPr>
          <w:rFonts w:asciiTheme="majorHAnsi" w:hAnsiTheme="majorHAnsi" w:cstheme="majorHAnsi"/>
        </w:rPr>
      </w:pPr>
      <w:r w:rsidRPr="003D38D6">
        <w:rPr>
          <w:rFonts w:asciiTheme="majorHAnsi" w:hAnsiTheme="majorHAnsi" w:cstheme="majorHAnsi"/>
        </w:rPr>
        <w:t>Bachelor of Science, University of Colombo</w:t>
      </w:r>
      <w:r w:rsidR="004D6D96" w:rsidRPr="003D38D6">
        <w:rPr>
          <w:rFonts w:asciiTheme="majorHAnsi" w:hAnsiTheme="majorHAnsi" w:cstheme="majorHAnsi"/>
        </w:rPr>
        <w:t xml:space="preserve"> (200</w:t>
      </w:r>
      <w:r w:rsidR="009F2218">
        <w:rPr>
          <w:rFonts w:asciiTheme="majorHAnsi" w:hAnsiTheme="majorHAnsi" w:cstheme="majorHAnsi"/>
        </w:rPr>
        <w:t>1</w:t>
      </w:r>
      <w:r w:rsidR="004D6D96" w:rsidRPr="003D38D6">
        <w:rPr>
          <w:rFonts w:asciiTheme="majorHAnsi" w:hAnsiTheme="majorHAnsi" w:cstheme="majorHAnsi"/>
        </w:rPr>
        <w:t>)</w:t>
      </w:r>
    </w:p>
    <w:p w14:paraId="779B10CA" w14:textId="06116683" w:rsidR="00997CF5" w:rsidRPr="003D38D6" w:rsidRDefault="00000000" w:rsidP="003D38D6">
      <w:pPr>
        <w:pStyle w:val="NoSpacing"/>
        <w:tabs>
          <w:tab w:val="left" w:pos="2070"/>
        </w:tabs>
        <w:jc w:val="both"/>
        <w:rPr>
          <w:rFonts w:asciiTheme="majorHAnsi" w:eastAsiaTheme="majorEastAsia" w:hAnsiTheme="majorHAnsi" w:cstheme="majorHAnsi"/>
          <w:color w:val="365F91" w:themeColor="accent1" w:themeShade="BF"/>
          <w:sz w:val="24"/>
          <w:szCs w:val="24"/>
        </w:rPr>
      </w:pPr>
      <w:r w:rsidRPr="003D38D6">
        <w:rPr>
          <w:rFonts w:asciiTheme="majorHAnsi" w:hAnsiTheme="majorHAnsi" w:cstheme="majorHAnsi"/>
        </w:rPr>
        <w:t>Certificate in IT, University of Colombo</w:t>
      </w:r>
      <w:r w:rsidR="004D6D96" w:rsidRPr="003D38D6">
        <w:rPr>
          <w:rFonts w:asciiTheme="majorHAnsi" w:hAnsiTheme="majorHAnsi" w:cstheme="majorHAnsi"/>
        </w:rPr>
        <w:t xml:space="preserve"> (200</w:t>
      </w:r>
      <w:r w:rsidR="009F2218">
        <w:rPr>
          <w:rFonts w:asciiTheme="majorHAnsi" w:hAnsiTheme="majorHAnsi" w:cstheme="majorHAnsi"/>
        </w:rPr>
        <w:t>2</w:t>
      </w:r>
      <w:r w:rsidR="004D6D96" w:rsidRPr="003D38D6">
        <w:rPr>
          <w:rFonts w:asciiTheme="majorHAnsi" w:hAnsiTheme="majorHAnsi" w:cstheme="majorHAnsi"/>
        </w:rPr>
        <w:t>)</w:t>
      </w:r>
    </w:p>
    <w:sectPr w:rsidR="00997CF5" w:rsidRPr="003D38D6" w:rsidSect="0049682B">
      <w:pgSz w:w="12240" w:h="15840"/>
      <w:pgMar w:top="1152" w:right="1170" w:bottom="9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C67BDB"/>
    <w:multiLevelType w:val="hybridMultilevel"/>
    <w:tmpl w:val="B9F22CD2"/>
    <w:lvl w:ilvl="0" w:tplc="84CC2C7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4171A"/>
    <w:multiLevelType w:val="hybridMultilevel"/>
    <w:tmpl w:val="B0F6480E"/>
    <w:lvl w:ilvl="0" w:tplc="BB40F98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21B8C"/>
    <w:multiLevelType w:val="multilevel"/>
    <w:tmpl w:val="1742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3D498B"/>
    <w:multiLevelType w:val="hybridMultilevel"/>
    <w:tmpl w:val="4746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656748">
    <w:abstractNumId w:val="8"/>
  </w:num>
  <w:num w:numId="2" w16cid:durableId="1937136052">
    <w:abstractNumId w:val="6"/>
  </w:num>
  <w:num w:numId="3" w16cid:durableId="1924532847">
    <w:abstractNumId w:val="5"/>
  </w:num>
  <w:num w:numId="4" w16cid:durableId="543835609">
    <w:abstractNumId w:val="4"/>
  </w:num>
  <w:num w:numId="5" w16cid:durableId="731852828">
    <w:abstractNumId w:val="7"/>
  </w:num>
  <w:num w:numId="6" w16cid:durableId="395664157">
    <w:abstractNumId w:val="3"/>
  </w:num>
  <w:num w:numId="7" w16cid:durableId="1472794899">
    <w:abstractNumId w:val="2"/>
  </w:num>
  <w:num w:numId="8" w16cid:durableId="752698082">
    <w:abstractNumId w:val="1"/>
  </w:num>
  <w:num w:numId="9" w16cid:durableId="1903983179">
    <w:abstractNumId w:val="0"/>
  </w:num>
  <w:num w:numId="10" w16cid:durableId="1634826130">
    <w:abstractNumId w:val="11"/>
  </w:num>
  <w:num w:numId="11" w16cid:durableId="274823675">
    <w:abstractNumId w:val="8"/>
  </w:num>
  <w:num w:numId="12" w16cid:durableId="1101337759">
    <w:abstractNumId w:val="9"/>
  </w:num>
  <w:num w:numId="13" w16cid:durableId="488135984">
    <w:abstractNumId w:val="8"/>
  </w:num>
  <w:num w:numId="14" w16cid:durableId="1526402756">
    <w:abstractNumId w:val="8"/>
  </w:num>
  <w:num w:numId="15" w16cid:durableId="353193456">
    <w:abstractNumId w:val="12"/>
  </w:num>
  <w:num w:numId="16" w16cid:durableId="5214761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B84"/>
    <w:rsid w:val="00033813"/>
    <w:rsid w:val="00034616"/>
    <w:rsid w:val="0006063C"/>
    <w:rsid w:val="0015074B"/>
    <w:rsid w:val="00156E3C"/>
    <w:rsid w:val="0017777A"/>
    <w:rsid w:val="001C256F"/>
    <w:rsid w:val="001D193F"/>
    <w:rsid w:val="002504C9"/>
    <w:rsid w:val="0029639D"/>
    <w:rsid w:val="0031003F"/>
    <w:rsid w:val="00326CD0"/>
    <w:rsid w:val="00326F90"/>
    <w:rsid w:val="003403B5"/>
    <w:rsid w:val="0034111D"/>
    <w:rsid w:val="00371B41"/>
    <w:rsid w:val="003778FD"/>
    <w:rsid w:val="003B784F"/>
    <w:rsid w:val="003D38D6"/>
    <w:rsid w:val="003F52E0"/>
    <w:rsid w:val="0049682B"/>
    <w:rsid w:val="004B2BC0"/>
    <w:rsid w:val="004C7604"/>
    <w:rsid w:val="004D6D96"/>
    <w:rsid w:val="005D38B2"/>
    <w:rsid w:val="005F23CF"/>
    <w:rsid w:val="00697D25"/>
    <w:rsid w:val="00776A77"/>
    <w:rsid w:val="00796F27"/>
    <w:rsid w:val="007B5A98"/>
    <w:rsid w:val="007F3555"/>
    <w:rsid w:val="00875065"/>
    <w:rsid w:val="008C0E9F"/>
    <w:rsid w:val="008F4156"/>
    <w:rsid w:val="00902348"/>
    <w:rsid w:val="00925CF6"/>
    <w:rsid w:val="00997CF5"/>
    <w:rsid w:val="009C2201"/>
    <w:rsid w:val="009F2218"/>
    <w:rsid w:val="00A43C55"/>
    <w:rsid w:val="00A51BB6"/>
    <w:rsid w:val="00A758CA"/>
    <w:rsid w:val="00AA1D8D"/>
    <w:rsid w:val="00B00EDF"/>
    <w:rsid w:val="00B47730"/>
    <w:rsid w:val="00C22D2B"/>
    <w:rsid w:val="00C356A7"/>
    <w:rsid w:val="00C6126A"/>
    <w:rsid w:val="00CB0664"/>
    <w:rsid w:val="00CD38D3"/>
    <w:rsid w:val="00DA204B"/>
    <w:rsid w:val="00E25F14"/>
    <w:rsid w:val="00EB093C"/>
    <w:rsid w:val="00EF0E21"/>
    <w:rsid w:val="00F31ECF"/>
    <w:rsid w:val="00F34DC8"/>
    <w:rsid w:val="00F97C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B86E81"/>
  <w14:defaultImageDpi w14:val="300"/>
  <w15:docId w15:val="{5794D4CC-6E48-4946-A2A4-03996534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338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pushpika-fernando-403b315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rafer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Pushpika Fernando</cp:lastModifiedBy>
  <cp:revision>20</cp:revision>
  <dcterms:created xsi:type="dcterms:W3CDTF">2026-04-03T14:42:00Z</dcterms:created>
  <dcterms:modified xsi:type="dcterms:W3CDTF">2026-04-19T21:10:00Z</dcterms:modified>
  <cp:category/>
</cp:coreProperties>
</file>